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298C" w:rsidRPr="003B3DA5" w:rsidP="0076298C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1329FB">
        <w:rPr>
          <w:rFonts w:ascii="Times New Roman" w:hAnsi="Times New Roman" w:cs="Times New Roman"/>
          <w:sz w:val="22"/>
          <w:szCs w:val="22"/>
        </w:rPr>
        <w:t>2533</w:t>
      </w:r>
      <w:r w:rsidRPr="003B3DA5">
        <w:rPr>
          <w:rFonts w:ascii="Times New Roman" w:hAnsi="Times New Roman" w:cs="Times New Roman"/>
          <w:sz w:val="22"/>
          <w:szCs w:val="22"/>
        </w:rPr>
        <w:t>-2101/202</w:t>
      </w:r>
      <w:r w:rsidR="00F542AF">
        <w:rPr>
          <w:rFonts w:ascii="Times New Roman" w:hAnsi="Times New Roman" w:cs="Times New Roman"/>
          <w:sz w:val="22"/>
          <w:szCs w:val="22"/>
        </w:rPr>
        <w:t>6</w:t>
      </w:r>
    </w:p>
    <w:p w:rsidR="0076298C" w:rsidRPr="003B3DA5" w:rsidP="0076298C">
      <w:pPr>
        <w:widowControl w:val="0"/>
        <w:ind w:left="4248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1329FB">
        <w:rPr>
          <w:rFonts w:ascii="Tahoma" w:hAnsi="Tahoma" w:cs="Tahoma"/>
          <w:b/>
          <w:bCs/>
          <w:sz w:val="20"/>
          <w:szCs w:val="20"/>
        </w:rPr>
        <w:t>86MS0021-01-2026-003486-95</w:t>
      </w:r>
    </w:p>
    <w:p w:rsidR="0076298C" w:rsidP="0076298C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76298C" w:rsidRPr="00C522D3" w:rsidP="0076298C">
      <w:pPr>
        <w:widowControl w:val="0"/>
        <w:ind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76298C" w:rsidRPr="00C522D3" w:rsidP="0076298C">
      <w:pPr>
        <w:widowControl w:val="0"/>
        <w:ind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76298C" w:rsidRPr="00C522D3" w:rsidP="0076298C">
      <w:pPr>
        <w:widowControl w:val="0"/>
        <w:ind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6298C" w:rsidRPr="000C2DBC" w:rsidP="0076298C">
      <w:pPr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C2DB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</w:t>
      </w:r>
      <w:r w:rsidRPr="000C2DBC" w:rsidR="008C652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</w:t>
      </w:r>
      <w:r w:rsidRPr="000C2DB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</w:t>
      </w:r>
      <w:r w:rsidR="001329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10 августа</w:t>
      </w:r>
      <w:r w:rsidRPr="000C2DBC" w:rsidR="00F542A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0C2DB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76298C" w:rsidRPr="000C2DBC" w:rsidP="0076298C">
      <w:pPr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6298C" w:rsidRPr="00545FD2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45FD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545FD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</w:t>
      </w:r>
      <w:r w:rsidRPr="00545F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</w:p>
    <w:p w:rsidR="0076298C" w:rsidRPr="00545FD2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45F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секретаре Лебедевой М.В.,</w:t>
      </w:r>
    </w:p>
    <w:p w:rsidR="0076298C" w:rsidRPr="00545FD2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D2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545FD2" w:rsidR="00F542AF">
        <w:rPr>
          <w:rFonts w:ascii="Times New Roman" w:hAnsi="Times New Roman" w:cs="Times New Roman"/>
          <w:sz w:val="28"/>
          <w:szCs w:val="28"/>
        </w:rPr>
        <w:t xml:space="preserve">Отделения Фонда пенсионного и социального страхования РФ по ХМАО-Югре к </w:t>
      </w:r>
      <w:r w:rsidRPr="00545FD2" w:rsidR="00545FD2">
        <w:rPr>
          <w:rFonts w:ascii="Times New Roman" w:hAnsi="Times New Roman" w:cs="Times New Roman"/>
          <w:color w:val="FF0000"/>
          <w:sz w:val="28"/>
          <w:szCs w:val="28"/>
        </w:rPr>
        <w:t xml:space="preserve">Мисюриной Софии Сергеевне   </w:t>
      </w:r>
      <w:r w:rsidRPr="00545FD2" w:rsidR="00F542AF">
        <w:rPr>
          <w:rFonts w:ascii="Times New Roman" w:hAnsi="Times New Roman" w:cs="Times New Roman"/>
          <w:sz w:val="28"/>
          <w:szCs w:val="28"/>
        </w:rPr>
        <w:t xml:space="preserve">о взыскании </w:t>
      </w:r>
      <w:r w:rsidRPr="00545FD2" w:rsidR="00545FD2">
        <w:rPr>
          <w:rFonts w:ascii="Times New Roman" w:hAnsi="Times New Roman" w:cs="Times New Roman"/>
          <w:sz w:val="28"/>
          <w:szCs w:val="28"/>
        </w:rPr>
        <w:t>сумм переплаты страховой пенсии по случаю потери кормильца</w:t>
      </w:r>
      <w:r w:rsidRPr="00545FD2">
        <w:rPr>
          <w:rFonts w:ascii="Times New Roman" w:hAnsi="Times New Roman" w:cs="Times New Roman"/>
          <w:sz w:val="28"/>
          <w:szCs w:val="28"/>
        </w:rPr>
        <w:t>,</w:t>
      </w:r>
    </w:p>
    <w:p w:rsidR="0076298C" w:rsidRPr="00545FD2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D2">
        <w:rPr>
          <w:rFonts w:ascii="Times New Roman" w:hAnsi="Times New Roman" w:cs="Times New Roman"/>
          <w:sz w:val="28"/>
          <w:szCs w:val="28"/>
        </w:rPr>
        <w:t>Руководствуясь ст.ст. 194-199 ГПК РФ, мировой судья</w:t>
      </w:r>
    </w:p>
    <w:p w:rsidR="0076298C" w:rsidRPr="00545FD2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98C" w:rsidRPr="00545FD2" w:rsidP="0076298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45FD2">
        <w:rPr>
          <w:rFonts w:ascii="Times New Roman" w:hAnsi="Times New Roman" w:cs="Times New Roman"/>
          <w:sz w:val="28"/>
          <w:szCs w:val="28"/>
        </w:rPr>
        <w:t>РЕШИЛ:</w:t>
      </w:r>
    </w:p>
    <w:p w:rsidR="0076298C" w:rsidRPr="00545FD2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D2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 w:rsidRPr="00545FD2" w:rsidR="00F542AF">
        <w:rPr>
          <w:rFonts w:ascii="Times New Roman" w:hAnsi="Times New Roman" w:cs="Times New Roman"/>
          <w:sz w:val="28"/>
          <w:szCs w:val="28"/>
        </w:rPr>
        <w:t xml:space="preserve">Отделения Фонда пенсионного и социального страхования РФ по ХМАО-Югре к </w:t>
      </w:r>
      <w:r w:rsidRPr="00545FD2" w:rsidR="00545FD2">
        <w:rPr>
          <w:rFonts w:ascii="Times New Roman" w:hAnsi="Times New Roman" w:cs="Times New Roman"/>
          <w:color w:val="FF0000"/>
          <w:sz w:val="28"/>
          <w:szCs w:val="28"/>
        </w:rPr>
        <w:t xml:space="preserve">Мисюриной Софии Сергеевне   </w:t>
      </w:r>
      <w:r w:rsidRPr="00545FD2" w:rsidR="00545FD2">
        <w:rPr>
          <w:rFonts w:ascii="Times New Roman" w:hAnsi="Times New Roman" w:cs="Times New Roman"/>
          <w:sz w:val="28"/>
          <w:szCs w:val="28"/>
        </w:rPr>
        <w:t>о взыскании сумм переплаты страховой пенсии по случаю потери кормильца</w:t>
      </w:r>
      <w:r w:rsidRPr="00545FD2">
        <w:rPr>
          <w:rFonts w:ascii="Times New Roman" w:hAnsi="Times New Roman" w:cs="Times New Roman"/>
          <w:sz w:val="28"/>
          <w:szCs w:val="28"/>
        </w:rPr>
        <w:t>, удовлетворить в полном объеме.</w:t>
      </w:r>
    </w:p>
    <w:p w:rsidR="0076298C" w:rsidRPr="00545FD2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D2">
        <w:rPr>
          <w:rFonts w:ascii="Times New Roman" w:hAnsi="Times New Roman" w:cs="Times New Roman"/>
          <w:color w:val="000000"/>
          <w:sz w:val="28"/>
          <w:szCs w:val="28"/>
        </w:rPr>
        <w:t xml:space="preserve">Взыскать с </w:t>
      </w:r>
      <w:r w:rsidRPr="00545FD2" w:rsidR="00545FD2">
        <w:rPr>
          <w:rFonts w:ascii="Times New Roman" w:hAnsi="Times New Roman" w:cs="Times New Roman"/>
          <w:color w:val="FF0000"/>
          <w:sz w:val="28"/>
          <w:szCs w:val="28"/>
        </w:rPr>
        <w:t xml:space="preserve">Мисюриной Софии </w:t>
      </w:r>
      <w:r w:rsidRPr="00545FD2" w:rsidR="001E6035">
        <w:rPr>
          <w:rFonts w:ascii="Times New Roman" w:hAnsi="Times New Roman" w:cs="Times New Roman"/>
          <w:color w:val="FF0000"/>
          <w:sz w:val="28"/>
          <w:szCs w:val="28"/>
        </w:rPr>
        <w:t>Сергеевны (</w:t>
      </w:r>
      <w:r w:rsidRPr="00545FD2" w:rsidR="000C2DBC">
        <w:rPr>
          <w:rFonts w:ascii="Times New Roman" w:hAnsi="Times New Roman" w:cs="Times New Roman"/>
          <w:color w:val="FF0000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545FD2" w:rsidR="000C2DBC">
        <w:rPr>
          <w:rFonts w:ascii="Times New Roman" w:hAnsi="Times New Roman" w:cs="Times New Roman"/>
          <w:color w:val="FF0000"/>
          <w:sz w:val="28"/>
          <w:szCs w:val="28"/>
        </w:rPr>
        <w:t xml:space="preserve"> СНИЛС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545FD2">
        <w:rPr>
          <w:rFonts w:ascii="Times New Roman" w:hAnsi="Times New Roman" w:cs="Times New Roman"/>
          <w:color w:val="000000"/>
          <w:sz w:val="28"/>
          <w:szCs w:val="28"/>
        </w:rPr>
        <w:t xml:space="preserve">) в пользу </w:t>
      </w:r>
      <w:r w:rsidRPr="00545FD2">
        <w:rPr>
          <w:rFonts w:ascii="Times New Roman" w:hAnsi="Times New Roman" w:cs="Times New Roman"/>
          <w:color w:val="000099"/>
          <w:sz w:val="28"/>
          <w:szCs w:val="28"/>
        </w:rPr>
        <w:t>Отделения Фонда пенсионного и социал</w:t>
      </w:r>
      <w:r w:rsidRPr="00545FD2">
        <w:rPr>
          <w:rFonts w:ascii="Times New Roman" w:hAnsi="Times New Roman" w:cs="Times New Roman"/>
          <w:color w:val="000099"/>
          <w:sz w:val="28"/>
          <w:szCs w:val="28"/>
        </w:rPr>
        <w:t xml:space="preserve">ьного страхования Российской Федерации по </w:t>
      </w:r>
      <w:r w:rsidRPr="00545FD2">
        <w:rPr>
          <w:rFonts w:ascii="Times New Roman" w:hAnsi="Times New Roman" w:cs="Times New Roman"/>
          <w:sz w:val="28"/>
          <w:szCs w:val="28"/>
        </w:rPr>
        <w:t xml:space="preserve">Ханты-Мансийскому автономному округу - Югре (ИНН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545FD2">
        <w:rPr>
          <w:rFonts w:ascii="Times New Roman" w:hAnsi="Times New Roman" w:cs="Times New Roman"/>
          <w:sz w:val="28"/>
          <w:szCs w:val="28"/>
        </w:rPr>
        <w:t xml:space="preserve">, ОГРН </w:t>
      </w:r>
      <w:r>
        <w:rPr>
          <w:rFonts w:ascii="Times New Roman" w:hAnsi="Times New Roman" w:cs="Times New Roman"/>
          <w:sz w:val="28"/>
          <w:szCs w:val="28"/>
        </w:rPr>
        <w:t>***</w:t>
      </w:r>
      <w:r w:rsidR="001E6035">
        <w:rPr>
          <w:rFonts w:ascii="Times New Roman" w:hAnsi="Times New Roman" w:cs="Times New Roman"/>
          <w:sz w:val="28"/>
          <w:szCs w:val="28"/>
        </w:rPr>
        <w:t xml:space="preserve">) </w:t>
      </w:r>
      <w:r w:rsidRPr="00545FD2" w:rsidR="00545FD2">
        <w:rPr>
          <w:rFonts w:ascii="Times New Roman" w:hAnsi="Times New Roman" w:cs="Times New Roman"/>
          <w:sz w:val="28"/>
          <w:szCs w:val="28"/>
        </w:rPr>
        <w:t>незаконно полученную страховую пенси</w:t>
      </w:r>
      <w:r w:rsidR="00B73E0C">
        <w:rPr>
          <w:rFonts w:ascii="Times New Roman" w:hAnsi="Times New Roman" w:cs="Times New Roman"/>
          <w:sz w:val="28"/>
          <w:szCs w:val="28"/>
        </w:rPr>
        <w:t>ю</w:t>
      </w:r>
      <w:r w:rsidRPr="00545FD2" w:rsidR="00545FD2">
        <w:rPr>
          <w:rFonts w:ascii="Times New Roman" w:hAnsi="Times New Roman" w:cs="Times New Roman"/>
          <w:sz w:val="28"/>
          <w:szCs w:val="28"/>
        </w:rPr>
        <w:t xml:space="preserve"> по случаю потери кормильца </w:t>
      </w:r>
      <w:r w:rsidRPr="00545FD2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545FD2" w:rsidR="00545FD2">
        <w:rPr>
          <w:rFonts w:ascii="Times New Roman" w:hAnsi="Times New Roman" w:cs="Times New Roman"/>
          <w:sz w:val="28"/>
          <w:szCs w:val="28"/>
        </w:rPr>
        <w:t>14378,89</w:t>
      </w:r>
      <w:r w:rsidRPr="00545FD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76298C" w:rsidRPr="00545FD2" w:rsidP="0076298C">
      <w:pPr>
        <w:pStyle w:val="21"/>
        <w:widowControl w:val="0"/>
        <w:tabs>
          <w:tab w:val="left" w:pos="5265"/>
        </w:tabs>
        <w:ind w:firstLine="709"/>
        <w:rPr>
          <w:szCs w:val="28"/>
        </w:rPr>
      </w:pPr>
      <w:r w:rsidRPr="00545FD2">
        <w:rPr>
          <w:color w:val="000000"/>
          <w:szCs w:val="28"/>
        </w:rPr>
        <w:t xml:space="preserve">Взыскать с </w:t>
      </w:r>
      <w:r w:rsidRPr="00545FD2" w:rsidR="00545FD2">
        <w:rPr>
          <w:color w:val="FF0000"/>
          <w:szCs w:val="28"/>
        </w:rPr>
        <w:t xml:space="preserve">Мисюриной Софии </w:t>
      </w:r>
      <w:r w:rsidRPr="00545FD2" w:rsidR="001E6035">
        <w:rPr>
          <w:color w:val="FF0000"/>
          <w:szCs w:val="28"/>
        </w:rPr>
        <w:t>Сергеевны (</w:t>
      </w:r>
      <w:r w:rsidRPr="00545FD2" w:rsidR="00545FD2">
        <w:rPr>
          <w:color w:val="FF0000"/>
          <w:szCs w:val="28"/>
        </w:rPr>
        <w:t xml:space="preserve">паспорт </w:t>
      </w:r>
      <w:r>
        <w:rPr>
          <w:color w:val="FF0000"/>
          <w:szCs w:val="28"/>
        </w:rPr>
        <w:t>***</w:t>
      </w:r>
      <w:r w:rsidRPr="00545FD2" w:rsidR="00B73E0C">
        <w:rPr>
          <w:color w:val="FF0000"/>
          <w:szCs w:val="28"/>
        </w:rPr>
        <w:t xml:space="preserve"> </w:t>
      </w:r>
      <w:r w:rsidRPr="00545FD2" w:rsidR="00545FD2">
        <w:rPr>
          <w:color w:val="FF0000"/>
          <w:szCs w:val="28"/>
        </w:rPr>
        <w:t xml:space="preserve">СНИЛС </w:t>
      </w:r>
      <w:r>
        <w:rPr>
          <w:color w:val="FF0000"/>
          <w:szCs w:val="28"/>
        </w:rPr>
        <w:t>***</w:t>
      </w:r>
      <w:r w:rsidRPr="00545FD2" w:rsidR="001E6035">
        <w:rPr>
          <w:color w:val="000000"/>
          <w:szCs w:val="28"/>
        </w:rPr>
        <w:t>) государственную</w:t>
      </w:r>
      <w:r w:rsidRPr="00545FD2">
        <w:rPr>
          <w:szCs w:val="28"/>
        </w:rPr>
        <w:t xml:space="preserve"> пошлину в бюджет города окружного значения Нижневартовска в размере 4000 рублей.</w:t>
      </w:r>
    </w:p>
    <w:p w:rsidR="0076298C" w:rsidRPr="00545FD2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45F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</w:t>
      </w:r>
      <w:r w:rsidRPr="00545F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следующие сроки:</w:t>
      </w:r>
    </w:p>
    <w:p w:rsidR="0076298C" w:rsidRPr="000C2DBC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45F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</w:t>
      </w:r>
      <w:r w:rsidRPr="000C2DB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части решения суда, если лица, участвующие в деле</w:t>
      </w:r>
      <w:r w:rsidRPr="000C2DB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76298C" w:rsidRPr="00FA2105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C2DB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течение пятнадцати дней со дня объявления резолютивной части решения суда, если </w:t>
      </w:r>
      <w:r w:rsidRPr="000C2DB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лица, участвующие</w:t>
      </w: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деле, их представители не присутствовали в судебном заседании.</w:t>
      </w:r>
    </w:p>
    <w:p w:rsidR="0076298C" w:rsidRPr="00FA2105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76298C" w:rsidRPr="00FA2105" w:rsidP="0076298C">
      <w:pPr>
        <w:pStyle w:val="BodyTextIndent"/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</w:t>
      </w: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ь обжаловано в течение месяца в Нижневартовский городской суд через мирового судью судебного участка № 1 города окружного значения Нижневартовска ХМАО - Югры.</w:t>
      </w:r>
    </w:p>
    <w:p w:rsidR="0076298C" w:rsidRPr="00F542AF" w:rsidP="0076298C">
      <w:pPr>
        <w:pStyle w:val="BodyTextIndent"/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6298C" w:rsidRPr="00F542AF" w:rsidP="0076298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76298C" w:rsidRPr="00F542AF" w:rsidP="0076298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2AF">
        <w:rPr>
          <w:rFonts w:ascii="Times New Roman" w:hAnsi="Times New Roman" w:cs="Times New Roman"/>
          <w:sz w:val="28"/>
          <w:szCs w:val="28"/>
        </w:rPr>
        <w:t>Копия верна</w:t>
      </w:r>
    </w:p>
    <w:p w:rsidR="005C4188" w:rsidP="008C652C">
      <w:pPr>
        <w:widowControl w:val="0"/>
        <w:ind w:firstLine="709"/>
        <w:jc w:val="both"/>
      </w:pPr>
      <w:r w:rsidRPr="00F542AF">
        <w:rPr>
          <w:rFonts w:ascii="Times New Roman" w:hAnsi="Times New Roman" w:cs="Times New Roman"/>
          <w:sz w:val="28"/>
          <w:szCs w:val="28"/>
        </w:rPr>
        <w:t>Мировой судья судебного участ</w:t>
      </w:r>
      <w:r w:rsidRPr="00F542AF">
        <w:rPr>
          <w:rFonts w:ascii="Times New Roman" w:hAnsi="Times New Roman" w:cs="Times New Roman"/>
          <w:sz w:val="28"/>
          <w:szCs w:val="28"/>
        </w:rPr>
        <w:t>ка №</w:t>
      </w:r>
      <w:r w:rsidRPr="00C522D3">
        <w:rPr>
          <w:rFonts w:ascii="Times New Roman" w:hAnsi="Times New Roman" w:cs="Times New Roman"/>
          <w:sz w:val="28"/>
          <w:szCs w:val="28"/>
        </w:rPr>
        <w:t xml:space="preserve"> 1</w:t>
      </w:r>
      <w:r w:rsidRPr="00C522D3">
        <w:rPr>
          <w:rFonts w:ascii="Times New Roman" w:hAnsi="Times New Roman" w:cs="Times New Roman"/>
          <w:sz w:val="28"/>
          <w:szCs w:val="28"/>
        </w:rPr>
        <w:tab/>
      </w:r>
      <w:r w:rsidRPr="00C522D3">
        <w:rPr>
          <w:rFonts w:ascii="Times New Roman" w:hAnsi="Times New Roman" w:cs="Times New Roman"/>
          <w:sz w:val="28"/>
          <w:szCs w:val="28"/>
        </w:rPr>
        <w:tab/>
      </w:r>
      <w:r w:rsidRPr="00C522D3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sectPr w:rsidSect="00C522D3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8C"/>
    <w:rsid w:val="000C2DBC"/>
    <w:rsid w:val="001329FB"/>
    <w:rsid w:val="001A3055"/>
    <w:rsid w:val="001E6035"/>
    <w:rsid w:val="00294F6C"/>
    <w:rsid w:val="00326BCB"/>
    <w:rsid w:val="003B3DA5"/>
    <w:rsid w:val="00545FD2"/>
    <w:rsid w:val="005C4188"/>
    <w:rsid w:val="0076298C"/>
    <w:rsid w:val="008C652C"/>
    <w:rsid w:val="00961383"/>
    <w:rsid w:val="00B73E0C"/>
    <w:rsid w:val="00C522D3"/>
    <w:rsid w:val="00C573CA"/>
    <w:rsid w:val="00F542AF"/>
    <w:rsid w:val="00FA21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4BDD8B-479E-4B78-9633-F1847D6A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98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76298C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76298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Основной текст 21"/>
    <w:basedOn w:val="Normal"/>
    <w:rsid w:val="0076298C"/>
    <w:pPr>
      <w:overflowPunct w:val="0"/>
      <w:autoSpaceDE w:val="0"/>
      <w:autoSpaceDN w:val="0"/>
      <w:adjustRightInd w:val="0"/>
      <w:ind w:firstLine="900"/>
      <w:jc w:val="both"/>
    </w:pPr>
    <w:rPr>
      <w:rFonts w:ascii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1E603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E60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